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El </w:t>
      </w:r>
      <w:r>
        <w:rPr>
          <w:rStyle w:val="Strong"/>
        </w:rPr>
        <w:t>neuromarketing</w:t>
      </w:r>
      <w:r>
        <w:rPr/>
        <w:t xml:space="preserve"> es una disciplina que combina la neurociencia con el marketing para entender cómo el cerebro humano responde a estímulos publicitarios, marcas, productos y decisiones de compra. Se basa en la idea de que gran parte del comportamiento del consumidor es </w:t>
      </w:r>
      <w:r>
        <w:rPr>
          <w:rStyle w:val="Strong"/>
        </w:rPr>
        <w:t>inconsciente o emocional</w:t>
      </w:r>
      <w:r>
        <w:rPr/>
        <w:t>, y por eso el análisis cerebral puede revelar información más profunda que una simple encuesta.</w:t>
      </w:r>
    </w:p>
    <w:p>
      <w:pPr>
        <w:pStyle w:val="Lneahorizontal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2"/>
        <w:bidi w:val="0"/>
        <w:jc w:val="start"/>
        <w:rPr/>
      </w:pPr>
      <w:r>
        <w:rPr/>
        <w:t xml:space="preserve">🧠 </w:t>
      </w:r>
      <w:r>
        <w:rPr>
          <w:rStyle w:val="Strong"/>
          <w:b/>
          <w:bCs/>
        </w:rPr>
        <w:t>Componentes principales del neuromarketing</w:t>
      </w:r>
    </w:p>
    <w:p>
      <w:pPr>
        <w:pStyle w:val="BodyText"/>
        <w:bidi w:val="0"/>
        <w:jc w:val="start"/>
        <w:rPr/>
      </w:pPr>
      <w:r>
        <w:rPr/>
        <w:t xml:space="preserve">Aquí están los componentes clave que conforman el neuromarketing, divididos en tres áreas: </w:t>
      </w:r>
      <w:r>
        <w:rPr>
          <w:rStyle w:val="Strong"/>
        </w:rPr>
        <w:t>científicas, técnicas y aplicadas</w:t>
      </w:r>
      <w:r>
        <w:rPr/>
        <w:t>.</w:t>
      </w:r>
    </w:p>
    <w:p>
      <w:pPr>
        <w:pStyle w:val="Lneahorizontal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1. </w:t>
      </w:r>
      <w:r>
        <w:rPr>
          <w:rStyle w:val="Strong"/>
          <w:b/>
          <w:bCs/>
        </w:rPr>
        <w:t>Neurociencia</w:t>
      </w:r>
    </w:p>
    <w:p>
      <w:pPr>
        <w:pStyle w:val="BodyText"/>
        <w:bidi w:val="0"/>
        <w:jc w:val="start"/>
        <w:rPr/>
      </w:pPr>
      <w:r>
        <w:rPr/>
        <w:t>Es la base científica. Estudia cómo funciona el cerebro y cómo procesamos estímulos sensoriales, emocionales y cognitivos.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🧬 </w:t>
      </w:r>
      <w:r>
        <w:rPr/>
        <w:t>Áreas implicadas: neurobiología, psicología cognitiva, neuropsicología.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🧠 </w:t>
      </w:r>
      <w:r>
        <w:rPr/>
        <w:t>Zonas cerebrales de interés: sistema límbico (emociones), corteza prefrontal (decisiones), núcleo accumbens (recompensa).</w:t>
      </w:r>
    </w:p>
    <w:p>
      <w:pPr>
        <w:pStyle w:val="Lneahorizontal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2. </w:t>
      </w:r>
      <w:r>
        <w:rPr>
          <w:rStyle w:val="Strong"/>
          <w:b/>
          <w:bCs/>
        </w:rPr>
        <w:t>Técnicas de medición cerebral</w:t>
      </w:r>
    </w:p>
    <w:p>
      <w:pPr>
        <w:pStyle w:val="BodyText"/>
        <w:bidi w:val="0"/>
        <w:jc w:val="start"/>
        <w:rPr/>
      </w:pPr>
      <w:r>
        <w:rPr/>
        <w:t>Permiten observar la actividad cerebral ante estímulos de marketing.</w:t>
      </w:r>
    </w:p>
    <w:p>
      <w:pPr>
        <w:pStyle w:val="Heading4"/>
        <w:bidi w:val="0"/>
        <w:jc w:val="start"/>
        <w:rPr/>
      </w:pPr>
      <w:r>
        <w:rPr/>
        <w:t xml:space="preserve">a) </w:t>
      </w:r>
      <w:r>
        <w:rPr>
          <w:rStyle w:val="Strong"/>
          <w:b/>
          <w:bCs/>
        </w:rPr>
        <w:t>EEG (Electroencefalografía)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Mide ondas cerebrales.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Indica atención, carga cognitiva, motivación.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✅ </w:t>
      </w:r>
      <w:r>
        <w:rPr/>
        <w:t>Bajo costo, alta precisión temporal.</w:t>
      </w:r>
    </w:p>
    <w:p>
      <w:pPr>
        <w:pStyle w:val="Heading4"/>
        <w:bidi w:val="0"/>
        <w:jc w:val="start"/>
        <w:rPr/>
      </w:pPr>
      <w:r>
        <w:rPr/>
        <w:t xml:space="preserve">b) </w:t>
      </w:r>
      <w:r>
        <w:rPr>
          <w:rStyle w:val="Strong"/>
          <w:b/>
          <w:bCs/>
        </w:rPr>
        <w:t>fMRI (Resonancia magnética funcional)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Observa el flujo sanguíneo cerebral.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Muestra qué áreas se activan con ciertos estímulos.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✅ </w:t>
      </w:r>
      <w:r>
        <w:rPr/>
        <w:t>Alta precisión espacial, pero caro.</w:t>
      </w:r>
    </w:p>
    <w:p>
      <w:pPr>
        <w:pStyle w:val="Heading4"/>
        <w:bidi w:val="0"/>
        <w:jc w:val="start"/>
        <w:rPr/>
      </w:pPr>
      <w:r>
        <w:rPr/>
        <w:t xml:space="preserve">c) </w:t>
      </w:r>
      <w:r>
        <w:rPr>
          <w:rStyle w:val="Strong"/>
          <w:b/>
          <w:bCs/>
        </w:rPr>
        <w:t>Eye Tracking (seguimiento ocular)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Mide dónde mira una persona y por cuánto tiempo.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Útil en análisis de anuncios, webs, envases.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✅ </w:t>
      </w:r>
      <w:r>
        <w:rPr/>
        <w:t>Visual, fácil de interpretar.</w:t>
      </w:r>
    </w:p>
    <w:p>
      <w:pPr>
        <w:pStyle w:val="Heading4"/>
        <w:bidi w:val="0"/>
        <w:jc w:val="start"/>
        <w:rPr/>
      </w:pPr>
      <w:r>
        <w:rPr/>
        <w:t xml:space="preserve">d) </w:t>
      </w:r>
      <w:r>
        <w:rPr>
          <w:rStyle w:val="Strong"/>
          <w:b/>
          <w:bCs/>
        </w:rPr>
        <w:t>GSR (respuesta galvánica de la piel)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Mide cambios en la sudoración por excitación emocional.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✅ </w:t>
      </w:r>
      <w:r>
        <w:rPr/>
        <w:t>Indica nivel de impacto emocional.</w:t>
      </w:r>
    </w:p>
    <w:p>
      <w:pPr>
        <w:pStyle w:val="Lneahorizontal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3. </w:t>
      </w:r>
      <w:r>
        <w:rPr>
          <w:rStyle w:val="Strong"/>
          <w:b/>
          <w:bCs/>
        </w:rPr>
        <w:t>Estímulos de marketing analizados</w:t>
      </w:r>
    </w:p>
    <w:p>
      <w:pPr>
        <w:pStyle w:val="BodyText"/>
        <w:bidi w:val="0"/>
        <w:jc w:val="start"/>
        <w:rPr/>
      </w:pPr>
      <w:r>
        <w:rPr/>
        <w:t>Los elementos que se estudian para ver cómo afectan al cerebro.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🎯 </w:t>
      </w:r>
      <w:r>
        <w:rPr>
          <w:rStyle w:val="Strong"/>
        </w:rPr>
        <w:t>Publicidad:</w:t>
      </w:r>
      <w:r>
        <w:rPr/>
        <w:t xml:space="preserve"> imágenes, sonidos, colores, mensajes.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🛒 </w:t>
      </w:r>
      <w:r>
        <w:rPr>
          <w:rStyle w:val="Strong"/>
        </w:rPr>
        <w:t>Producto:</w:t>
      </w:r>
      <w:r>
        <w:rPr/>
        <w:t xml:space="preserve"> diseño, forma, textura, packaging.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📦 </w:t>
      </w:r>
      <w:r>
        <w:rPr>
          <w:rStyle w:val="Strong"/>
        </w:rPr>
        <w:t>Marca:</w:t>
      </w:r>
      <w:r>
        <w:rPr/>
        <w:t xml:space="preserve"> logotipo, tono de comunicación, historia.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🌐 </w:t>
      </w:r>
      <w:r>
        <w:rPr>
          <w:rStyle w:val="Strong"/>
        </w:rPr>
        <w:t>Experiencia de usuario:</w:t>
      </w:r>
      <w:r>
        <w:rPr/>
        <w:t xml:space="preserve"> web, app, tienda física.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💰 </w:t>
      </w:r>
      <w:r>
        <w:rPr>
          <w:rStyle w:val="Strong"/>
        </w:rPr>
        <w:t>Precios y promociones:</w:t>
      </w:r>
      <w:r>
        <w:rPr/>
        <w:t xml:space="preserve"> percepción de valor.</w:t>
      </w:r>
    </w:p>
    <w:p>
      <w:pPr>
        <w:pStyle w:val="Lneahorizontal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4. </w:t>
      </w:r>
      <w:r>
        <w:rPr>
          <w:rStyle w:val="Strong"/>
          <w:b/>
          <w:bCs/>
        </w:rPr>
        <w:t>Procesos mentales clave</w:t>
      </w:r>
    </w:p>
    <w:p>
      <w:pPr>
        <w:pStyle w:val="BodyText"/>
        <w:bidi w:val="0"/>
        <w:jc w:val="start"/>
        <w:rPr/>
      </w:pPr>
      <w:r>
        <w:rPr/>
        <w:t>Son los mecanismos que se intentan activar o analizar: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Atención:</w:t>
      </w:r>
      <w:r>
        <w:rPr/>
        <w:t xml:space="preserve"> ¿el estímulo capta el foco del consumidor?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Memoria:</w:t>
      </w:r>
      <w:r>
        <w:rPr/>
        <w:t xml:space="preserve"> ¿el mensaje se recuerda fácilmente?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Emoción:</w:t>
      </w:r>
      <w:r>
        <w:rPr/>
        <w:t xml:space="preserve"> ¿el estímulo genera una respuesta emocional positiva o negativa?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Toma de decisiones:</w:t>
      </w:r>
      <w:r>
        <w:rPr/>
        <w:t xml:space="preserve"> ¿influye en la compra o preferencia?</w:t>
      </w:r>
    </w:p>
    <w:p>
      <w:pPr>
        <w:pStyle w:val="Lneahorizontal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5. </w:t>
      </w:r>
      <w:r>
        <w:rPr>
          <w:rStyle w:val="Strong"/>
          <w:b/>
          <w:bCs/>
        </w:rPr>
        <w:t>Aplicaciones prácticas</w:t>
      </w:r>
    </w:p>
    <w:p>
      <w:pPr>
        <w:pStyle w:val="BodyText"/>
        <w:bidi w:val="0"/>
        <w:jc w:val="start"/>
        <w:rPr/>
      </w:pPr>
      <w:r>
        <w:rPr/>
        <w:t>Cómo se usa el neuromarketing en la vida real: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Mejorar anuncios publicitarios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Diseñar envases más atractivos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Ajustar precios percibidos como “justos”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Crear experiencias de compra memorables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Aumentar la fidelidad a la marca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Heading4">
    <w:name w:val="heading 4"/>
    <w:basedOn w:val="Ttulo"/>
    <w:next w:val="BodyText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neahorizontal">
    <w:name w:val="Líne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2</Pages>
  <Words>382</Words>
  <Characters>2184</Characters>
  <CharactersWithSpaces>2495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2025-10-07T17:35:57Z</dcterms:created>
  <dc:creator/>
  <dc:description/>
  <dc:language>es-ES</dc:language>
  <cp:lastModifiedBy/>
  <dcterms:modified xsi:type="dcterms:W3CDTF">2025-10-07T17:36:14Z</dcterms:modified>
  <cp:revision>1</cp:revision>
  <dc:subject/>
  <dc:title/>
</cp:coreProperties>
</file>